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A6" w:rsidRPr="000C50A6" w:rsidRDefault="000C50A6" w:rsidP="000C50A6">
      <w:pPr>
        <w:spacing w:after="0" w:line="336" w:lineRule="atLeast"/>
        <w:outlineLvl w:val="0"/>
        <w:rPr>
          <w:rFonts w:ascii="Arial" w:eastAsia="Times New Roman" w:hAnsi="Arial" w:cs="Arial"/>
          <w:b/>
          <w:bCs/>
          <w:color w:val="000000"/>
          <w:kern w:val="36"/>
          <w:lang w:eastAsia="sk-SK"/>
        </w:rPr>
      </w:pPr>
      <w:r w:rsidRPr="000C50A6">
        <w:rPr>
          <w:rFonts w:ascii="Arial" w:eastAsia="Times New Roman" w:hAnsi="Arial" w:cs="Arial"/>
          <w:b/>
          <w:bCs/>
          <w:color w:val="000000"/>
          <w:kern w:val="36"/>
          <w:lang w:eastAsia="sk-SK"/>
        </w:rPr>
        <w:t>ELEKTRONICKÝ PRÍJMOVÝ POKLADNIČNÝ DOKLAD</w:t>
      </w:r>
    </w:p>
    <w:p w:rsidR="000C50A6" w:rsidRPr="000C50A6" w:rsidRDefault="000C50A6" w:rsidP="000C50A6">
      <w:pPr>
        <w:spacing w:after="0" w:line="240" w:lineRule="auto"/>
        <w:ind w:firstLine="1416"/>
        <w:rPr>
          <w:rFonts w:ascii="Arial" w:eastAsia="Times New Roman" w:hAnsi="Arial" w:cs="Arial"/>
          <w:color w:val="000000"/>
          <w:lang w:eastAsia="sk-SK"/>
        </w:rPr>
      </w:pPr>
      <w:r w:rsidRPr="000C50A6">
        <w:rPr>
          <w:rFonts w:ascii="Arial" w:eastAsia="Times New Roman" w:hAnsi="Arial" w:cs="Arial"/>
          <w:b/>
          <w:bCs/>
          <w:color w:val="000000"/>
          <w:lang w:eastAsia="sk-SK"/>
        </w:rPr>
        <w:br/>
        <w:t>STANOVISKO</w:t>
      </w:r>
    </w:p>
    <w:p w:rsidR="000C50A6" w:rsidRPr="000C50A6" w:rsidRDefault="000C50A6" w:rsidP="000C50A6">
      <w:pPr>
        <w:spacing w:before="240" w:after="240" w:line="240" w:lineRule="auto"/>
        <w:rPr>
          <w:rFonts w:ascii="Arial" w:eastAsia="Times New Roman" w:hAnsi="Arial" w:cs="Arial"/>
          <w:color w:val="000000"/>
          <w:lang w:eastAsia="sk-SK"/>
        </w:rPr>
      </w:pPr>
      <w:r w:rsidRPr="000C50A6">
        <w:rPr>
          <w:rFonts w:ascii="Arial" w:eastAsia="Times New Roman" w:hAnsi="Arial" w:cs="Arial"/>
          <w:b/>
          <w:bCs/>
          <w:color w:val="000000"/>
          <w:lang w:eastAsia="sk-SK"/>
        </w:rPr>
        <w:t>ELEKTRONICKÝ PRÍJMOVÝ POKLADNIČNÝ DOKLAD </w:t>
      </w:r>
    </w:p>
    <w:p w:rsidR="000C50A6" w:rsidRPr="000C50A6" w:rsidRDefault="000C50A6" w:rsidP="000C50A6">
      <w:pPr>
        <w:spacing w:after="0" w:line="330" w:lineRule="atLeast"/>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330" w:lineRule="atLeast"/>
        <w:rPr>
          <w:rFonts w:ascii="Arial" w:eastAsia="Times New Roman" w:hAnsi="Arial" w:cs="Arial"/>
          <w:color w:val="000000"/>
          <w:lang w:eastAsia="sk-SK"/>
        </w:rPr>
      </w:pPr>
      <w:r w:rsidRPr="000C50A6">
        <w:rPr>
          <w:rFonts w:ascii="Arial" w:eastAsia="Times New Roman" w:hAnsi="Arial" w:cs="Arial"/>
          <w:color w:val="000000"/>
          <w:lang w:eastAsia="sk-SK"/>
        </w:rPr>
        <w:t>Vážení obchodní partneri a zákazníci, </w:t>
      </w:r>
    </w:p>
    <w:p w:rsidR="000C50A6" w:rsidRPr="000C50A6" w:rsidRDefault="000C50A6" w:rsidP="000C50A6">
      <w:pPr>
        <w:spacing w:after="0" w:line="330" w:lineRule="atLeast"/>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touto cestou by sme Vás radi informovali o zavedení elektronického príjmového pokladničného dokladu a zaujali k nemu nasledovné informačné stanovisko.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 xml:space="preserve">Spoločnosť Slovak </w:t>
      </w:r>
      <w:proofErr w:type="spellStart"/>
      <w:r w:rsidRPr="000C50A6">
        <w:rPr>
          <w:rFonts w:ascii="Arial" w:eastAsia="Times New Roman" w:hAnsi="Arial" w:cs="Arial"/>
          <w:color w:val="000000"/>
          <w:lang w:eastAsia="sk-SK"/>
        </w:rPr>
        <w:t>Parcel</w:t>
      </w:r>
      <w:proofErr w:type="spellEnd"/>
      <w:r w:rsidRPr="000C50A6">
        <w:rPr>
          <w:rFonts w:ascii="Arial" w:eastAsia="Times New Roman" w:hAnsi="Arial" w:cs="Arial"/>
          <w:color w:val="000000"/>
          <w:lang w:eastAsia="sk-SK"/>
        </w:rPr>
        <w:t xml:space="preserve"> </w:t>
      </w:r>
      <w:proofErr w:type="spellStart"/>
      <w:r w:rsidRPr="000C50A6">
        <w:rPr>
          <w:rFonts w:ascii="Arial" w:eastAsia="Times New Roman" w:hAnsi="Arial" w:cs="Arial"/>
          <w:color w:val="000000"/>
          <w:lang w:eastAsia="sk-SK"/>
        </w:rPr>
        <w:t>Service</w:t>
      </w:r>
      <w:proofErr w:type="spellEnd"/>
      <w:r w:rsidRPr="000C50A6">
        <w:rPr>
          <w:rFonts w:ascii="Arial" w:eastAsia="Times New Roman" w:hAnsi="Arial" w:cs="Arial"/>
          <w:color w:val="000000"/>
          <w:lang w:eastAsia="sk-SK"/>
        </w:rPr>
        <w:t xml:space="preserve"> s.r.o., so sídlom Senecká cesta 1, 900 28 Ivanka pri Dunaji, IČO: 31 329 217 (ďalej len „</w:t>
      </w:r>
      <w:r w:rsidRPr="000C50A6">
        <w:rPr>
          <w:rFonts w:ascii="Arial" w:eastAsia="Times New Roman" w:hAnsi="Arial" w:cs="Arial"/>
          <w:b/>
          <w:bCs/>
          <w:color w:val="000000"/>
          <w:lang w:eastAsia="sk-SK"/>
        </w:rPr>
        <w:t>spoločnosť SPS</w:t>
      </w:r>
      <w:r w:rsidRPr="000C50A6">
        <w:rPr>
          <w:rFonts w:ascii="Arial" w:eastAsia="Times New Roman" w:hAnsi="Arial" w:cs="Arial"/>
          <w:color w:val="000000"/>
          <w:lang w:eastAsia="sk-SK"/>
        </w:rPr>
        <w:t>“) sa snaží udržať krok s technologickým pokrokom a modernizuje svoje interné procesy, aby poskytla svojim obchodným partnerom, zákazníkom a v poslednom rade príjemcom zásielok nadštandardný komfort. Spoločnosť SPS inovatívne reaguje na novodobé trendy a zaviedla bezpapierovú politiku, ktorá je v súlade s ekologickým trendom. Veľkým prínosom bezpapierovej politiky je zabezpečenie zvýšenej bezpečnosti Vašich osobných údajov, ku ktorým budete mať prístup výhrade Vy ako náš obchodný partner, zákazník, a/alebo príjemca zásielok, čím sa značne eliminuje riziko zneužitia Vašich osobných údajov.</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Spoločnosť pri zavedení elektronického príjmového pokladničného dokladu postupuje v zmysle platnej právnej legislatívy, najmä nie však len zákona č. 513/1991 Zb. Obchodný zákonník, zákona č. 431/2002 Z. z. o účtovníctve a iné. Ďalej si dovoľujeme uviesť, že elektronická verzia príjmového pokladničného dokladu o úhrade dobierky (resp. peňažnej sumy) je rovnocenná papierovej verzii a spĺňa všetky potrebné náležitosti podľa platnej právnej legislatívy.</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Elektronický príjmový pokladničný doklad môžete nájsť na stránke spoločnosti SPS – https://www.sps-sro.sk/sk/generator-dokladov.html, kde si môžete elektronický príjmový pokladničný doklad stiahnuť podľa návodu na stránke spoločnosti SPS. V prípade, ak ste uviedli Váš e-mail alebo telefónne číslo, elektronický príjmový pokladničný doklad bude doručený automaticky do Vašej e-mailovej schránky alebo prostredníctvom SMS správy.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 </w:t>
      </w:r>
    </w:p>
    <w:p w:rsidR="000C50A6" w:rsidRPr="000C50A6" w:rsidRDefault="000C50A6" w:rsidP="000C50A6">
      <w:pPr>
        <w:spacing w:after="0" w:line="253" w:lineRule="atLeast"/>
        <w:jc w:val="both"/>
        <w:rPr>
          <w:rFonts w:ascii="Arial" w:eastAsia="Times New Roman" w:hAnsi="Arial" w:cs="Arial"/>
          <w:color w:val="000000"/>
          <w:lang w:eastAsia="sk-SK"/>
        </w:rPr>
      </w:pPr>
      <w:r w:rsidRPr="000C50A6">
        <w:rPr>
          <w:rFonts w:ascii="Arial" w:eastAsia="Times New Roman" w:hAnsi="Arial" w:cs="Arial"/>
          <w:color w:val="000000"/>
          <w:lang w:eastAsia="sk-SK"/>
        </w:rPr>
        <w:t>Ďakujeme.</w:t>
      </w:r>
    </w:p>
    <w:p w:rsidR="00A75186" w:rsidRPr="000C50A6" w:rsidRDefault="000C50A6">
      <w:pPr>
        <w:rPr>
          <w:rFonts w:ascii="Arial" w:hAnsi="Arial" w:cs="Arial"/>
        </w:rPr>
      </w:pPr>
    </w:p>
    <w:p w:rsidR="000C50A6" w:rsidRPr="000C50A6" w:rsidRDefault="000C50A6" w:rsidP="000C50A6">
      <w:pPr>
        <w:spacing w:after="0" w:line="336" w:lineRule="atLeast"/>
        <w:outlineLvl w:val="0"/>
        <w:rPr>
          <w:rFonts w:ascii="Arial" w:eastAsia="Times New Roman" w:hAnsi="Arial" w:cs="Arial"/>
          <w:b/>
          <w:bCs/>
          <w:color w:val="000000"/>
          <w:kern w:val="36"/>
          <w:lang w:eastAsia="sk-SK"/>
        </w:rPr>
      </w:pPr>
      <w:r w:rsidRPr="000C50A6">
        <w:rPr>
          <w:rFonts w:ascii="Arial" w:eastAsia="Times New Roman" w:hAnsi="Arial" w:cs="Arial"/>
          <w:b/>
          <w:bCs/>
          <w:color w:val="000000"/>
          <w:kern w:val="36"/>
          <w:lang w:eastAsia="sk-SK"/>
        </w:rPr>
        <w:t>EDITOVANIE ELEKTRONICKÉHO PPD</w:t>
      </w:r>
    </w:p>
    <w:p w:rsidR="000C50A6" w:rsidRDefault="000C50A6" w:rsidP="000C50A6">
      <w:pPr>
        <w:spacing w:after="0" w:line="240" w:lineRule="auto"/>
        <w:jc w:val="both"/>
        <w:rPr>
          <w:rFonts w:ascii="Arial" w:eastAsia="Times New Roman" w:hAnsi="Arial" w:cs="Arial"/>
          <w:b/>
          <w:bCs/>
          <w:color w:val="000000"/>
          <w:lang w:eastAsia="sk-SK"/>
        </w:rPr>
      </w:pPr>
    </w:p>
    <w:p w:rsidR="000C50A6" w:rsidRPr="000C50A6" w:rsidRDefault="000C50A6" w:rsidP="000C50A6">
      <w:pPr>
        <w:spacing w:after="0" w:line="240" w:lineRule="auto"/>
        <w:jc w:val="both"/>
        <w:rPr>
          <w:rFonts w:ascii="Arial" w:eastAsia="Times New Roman" w:hAnsi="Arial" w:cs="Arial"/>
          <w:color w:val="000000"/>
          <w:lang w:eastAsia="sk-SK"/>
        </w:rPr>
      </w:pPr>
      <w:bookmarkStart w:id="0" w:name="_GoBack"/>
      <w:bookmarkEnd w:id="0"/>
      <w:r w:rsidRPr="000C50A6">
        <w:rPr>
          <w:rFonts w:ascii="Arial" w:eastAsia="Times New Roman" w:hAnsi="Arial" w:cs="Arial"/>
          <w:b/>
          <w:bCs/>
          <w:color w:val="000000"/>
          <w:lang w:eastAsia="sk-SK"/>
        </w:rPr>
        <w:t>STANOVISKO</w:t>
      </w:r>
    </w:p>
    <w:p w:rsidR="000C50A6" w:rsidRPr="000C50A6" w:rsidRDefault="000C50A6" w:rsidP="000C50A6">
      <w:pPr>
        <w:spacing w:after="0" w:line="240" w:lineRule="auto"/>
        <w:jc w:val="both"/>
        <w:rPr>
          <w:rFonts w:ascii="Arial" w:eastAsia="Times New Roman" w:hAnsi="Arial" w:cs="Arial"/>
          <w:lang w:eastAsia="sk-SK"/>
        </w:rPr>
      </w:pPr>
      <w:r w:rsidRPr="000C50A6">
        <w:rPr>
          <w:rFonts w:ascii="Arial" w:eastAsia="Times New Roman" w:hAnsi="Arial" w:cs="Arial"/>
          <w:b/>
          <w:bCs/>
          <w:lang w:eastAsia="sk-SK"/>
        </w:rPr>
        <w:t>EDITOVANIE ELEKTRONICKÉHO PRÍJMOVÉHO POKLADNIČNÉHO DOKLADU</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Vážení zákazníci/príjemcovia zásielok,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touto cestou by sme Vás radi informovali ohľadom novovzniknutej možnosti týkajúcej sa príjmového pokladničného dokladu (ďalej len „</w:t>
      </w:r>
      <w:r w:rsidRPr="000C50A6">
        <w:rPr>
          <w:rFonts w:ascii="Arial" w:eastAsia="Times New Roman" w:hAnsi="Arial" w:cs="Arial"/>
          <w:b/>
          <w:bCs/>
          <w:lang w:eastAsia="sk-SK"/>
        </w:rPr>
        <w:t>PPD</w:t>
      </w:r>
      <w:r w:rsidRPr="000C50A6">
        <w:rPr>
          <w:rFonts w:ascii="Arial" w:eastAsia="Times New Roman" w:hAnsi="Arial" w:cs="Arial"/>
          <w:lang w:eastAsia="sk-SK"/>
        </w:rPr>
        <w:t>“) a následných možných opravách v PPD z Vašej strany.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 xml:space="preserve">V prvom rade je potrebné podotknúť, že sa snažíme vyhovieť a zlepšiť komunikáciu medzi spoločnosťou Slovak </w:t>
      </w:r>
      <w:proofErr w:type="spellStart"/>
      <w:r w:rsidRPr="000C50A6">
        <w:rPr>
          <w:rFonts w:ascii="Arial" w:eastAsia="Times New Roman" w:hAnsi="Arial" w:cs="Arial"/>
          <w:lang w:eastAsia="sk-SK"/>
        </w:rPr>
        <w:t>Parcel</w:t>
      </w:r>
      <w:proofErr w:type="spellEnd"/>
      <w:r w:rsidRPr="000C50A6">
        <w:rPr>
          <w:rFonts w:ascii="Arial" w:eastAsia="Times New Roman" w:hAnsi="Arial" w:cs="Arial"/>
          <w:lang w:eastAsia="sk-SK"/>
        </w:rPr>
        <w:t xml:space="preserve"> </w:t>
      </w:r>
      <w:proofErr w:type="spellStart"/>
      <w:r w:rsidRPr="000C50A6">
        <w:rPr>
          <w:rFonts w:ascii="Arial" w:eastAsia="Times New Roman" w:hAnsi="Arial" w:cs="Arial"/>
          <w:lang w:eastAsia="sk-SK"/>
        </w:rPr>
        <w:t>Service</w:t>
      </w:r>
      <w:proofErr w:type="spellEnd"/>
      <w:r w:rsidRPr="000C50A6">
        <w:rPr>
          <w:rFonts w:ascii="Arial" w:eastAsia="Times New Roman" w:hAnsi="Arial" w:cs="Arial"/>
          <w:lang w:eastAsia="sk-SK"/>
        </w:rPr>
        <w:t xml:space="preserve"> s.r.o., so sídlom Senecká cesta 1, 900 28 Ivanka pri Dunaji (ďalej len „</w:t>
      </w:r>
      <w:r w:rsidRPr="000C50A6">
        <w:rPr>
          <w:rFonts w:ascii="Arial" w:eastAsia="Times New Roman" w:hAnsi="Arial" w:cs="Arial"/>
          <w:b/>
          <w:bCs/>
          <w:lang w:eastAsia="sk-SK"/>
        </w:rPr>
        <w:t>spoločnosť SPS</w:t>
      </w:r>
      <w:r w:rsidRPr="000C50A6">
        <w:rPr>
          <w:rFonts w:ascii="Arial" w:eastAsia="Times New Roman" w:hAnsi="Arial" w:cs="Arial"/>
          <w:lang w:eastAsia="sk-SK"/>
        </w:rPr>
        <w:t xml:space="preserve">“) a Vami ako našim konečným zákazníkom, resp. </w:t>
      </w:r>
      <w:r w:rsidRPr="000C50A6">
        <w:rPr>
          <w:rFonts w:ascii="Arial" w:eastAsia="Times New Roman" w:hAnsi="Arial" w:cs="Arial"/>
          <w:lang w:eastAsia="sk-SK"/>
        </w:rPr>
        <w:lastRenderedPageBreak/>
        <w:t>príjemcom zásielky. Snahou spoločnosti SPS je zjednodušiť a zefektívniť postupy, ktoré dnes umožňujú moderné technológie a najmä nie však len zavádzanie novodobých postupov v spoločnosti SPS. </w:t>
      </w:r>
      <w:r w:rsidRPr="000C50A6">
        <w:rPr>
          <w:rFonts w:ascii="Arial" w:eastAsia="Times New Roman" w:hAnsi="Arial" w:cs="Arial"/>
          <w:b/>
          <w:bCs/>
          <w:lang w:eastAsia="sk-SK"/>
        </w:rPr>
        <w:t>Jednou z aktuálnych zmien je možnosť editovania príjmového pokladničného dokladu</w:t>
      </w:r>
      <w:r w:rsidRPr="000C50A6">
        <w:rPr>
          <w:rFonts w:ascii="Arial" w:eastAsia="Times New Roman" w:hAnsi="Arial" w:cs="Arial"/>
          <w:lang w:eastAsia="sk-SK"/>
        </w:rPr>
        <w:t>.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V súčasnosti je možné si stiahnuť príjmový pokladničný doklad a elektronickú faktúru na našej webovej stránke </w:t>
      </w:r>
      <w:hyperlink r:id="rId5" w:history="1">
        <w:r w:rsidRPr="000C50A6">
          <w:rPr>
            <w:rFonts w:ascii="Arial" w:eastAsia="Times New Roman" w:hAnsi="Arial" w:cs="Arial"/>
            <w:color w:val="954F72"/>
            <w:u w:val="single"/>
            <w:lang w:eastAsia="sk-SK"/>
          </w:rPr>
          <w:t>www.sps-sro.sk</w:t>
        </w:r>
      </w:hyperlink>
      <w:r w:rsidRPr="000C50A6">
        <w:rPr>
          <w:rFonts w:ascii="Arial" w:eastAsia="Times New Roman" w:hAnsi="Arial" w:cs="Arial"/>
          <w:lang w:eastAsia="sk-SK"/>
        </w:rPr>
        <w:t> v časti generátor dokladov.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PPD musí obsahovať náležitosti v zmysle zákona č. 431/2002 Z. z. o účtovníctve, avšak v tomto kontexte si dovoľujeme poukázať na skutočnosť, že Vám dávame možnosť  doplniť si, zmeniť, resp. opraviť PPD podľa Vašich skutočných potrieb, prípadne po Vašom dodatočnom konečnom rozhodnutí na koho sa PPD má vystaviť, a to v nasledovných prípadoch:</w:t>
      </w:r>
    </w:p>
    <w:p w:rsidR="000C50A6" w:rsidRPr="000C50A6" w:rsidRDefault="000C50A6" w:rsidP="000C50A6">
      <w:pPr>
        <w:spacing w:before="240" w:after="240" w:line="240" w:lineRule="auto"/>
        <w:ind w:left="360" w:hanging="360"/>
        <w:jc w:val="both"/>
        <w:rPr>
          <w:rFonts w:ascii="Arial" w:eastAsia="Times New Roman" w:hAnsi="Arial" w:cs="Arial"/>
          <w:lang w:eastAsia="sk-SK"/>
        </w:rPr>
      </w:pPr>
      <w:r w:rsidRPr="000C50A6">
        <w:rPr>
          <w:rFonts w:ascii="Arial" w:eastAsia="Times New Roman" w:hAnsi="Arial" w:cs="Arial"/>
          <w:lang w:eastAsia="sk-SK"/>
        </w:rPr>
        <w:t>·      </w:t>
      </w:r>
      <w:r w:rsidRPr="000C50A6">
        <w:rPr>
          <w:rFonts w:ascii="Arial" w:eastAsia="Times New Roman" w:hAnsi="Arial" w:cs="Arial"/>
          <w:b/>
          <w:bCs/>
          <w:i/>
          <w:iCs/>
          <w:lang w:eastAsia="sk-SK"/>
        </w:rPr>
        <w:t>Editovanie mena a priezviska v prípade Fyzických osôb na Obchodné mená Právnických osôb, a naopak;</w:t>
      </w:r>
    </w:p>
    <w:p w:rsidR="000C50A6" w:rsidRPr="000C50A6" w:rsidRDefault="000C50A6" w:rsidP="000C50A6">
      <w:pPr>
        <w:spacing w:before="240" w:after="240" w:line="240" w:lineRule="auto"/>
        <w:ind w:left="360" w:hanging="360"/>
        <w:jc w:val="both"/>
        <w:rPr>
          <w:rFonts w:ascii="Arial" w:eastAsia="Times New Roman" w:hAnsi="Arial" w:cs="Arial"/>
          <w:lang w:eastAsia="sk-SK"/>
        </w:rPr>
      </w:pPr>
      <w:r w:rsidRPr="000C50A6">
        <w:rPr>
          <w:rFonts w:ascii="Arial" w:eastAsia="Times New Roman" w:hAnsi="Arial" w:cs="Arial"/>
          <w:lang w:eastAsia="sk-SK"/>
        </w:rPr>
        <w:t>·      </w:t>
      </w:r>
      <w:r w:rsidRPr="000C50A6">
        <w:rPr>
          <w:rFonts w:ascii="Arial" w:eastAsia="Times New Roman" w:hAnsi="Arial" w:cs="Arial"/>
          <w:b/>
          <w:bCs/>
          <w:i/>
          <w:iCs/>
          <w:lang w:eastAsia="sk-SK"/>
        </w:rPr>
        <w:t>Adresa pobytu fyzickej osoby alebo adresa sídla právnickej osoby,</w:t>
      </w:r>
    </w:p>
    <w:p w:rsidR="000C50A6" w:rsidRPr="000C50A6" w:rsidRDefault="000C50A6" w:rsidP="000C50A6">
      <w:pPr>
        <w:spacing w:before="240" w:after="240" w:line="240" w:lineRule="auto"/>
        <w:ind w:left="360" w:hanging="360"/>
        <w:jc w:val="both"/>
        <w:rPr>
          <w:rFonts w:ascii="Arial" w:eastAsia="Times New Roman" w:hAnsi="Arial" w:cs="Arial"/>
          <w:lang w:eastAsia="sk-SK"/>
        </w:rPr>
      </w:pPr>
      <w:r w:rsidRPr="000C50A6">
        <w:rPr>
          <w:rFonts w:ascii="Arial" w:eastAsia="Times New Roman" w:hAnsi="Arial" w:cs="Arial"/>
          <w:lang w:eastAsia="sk-SK"/>
        </w:rPr>
        <w:t>·      </w:t>
      </w:r>
      <w:r w:rsidRPr="000C50A6">
        <w:rPr>
          <w:rFonts w:ascii="Arial" w:eastAsia="Times New Roman" w:hAnsi="Arial" w:cs="Arial"/>
          <w:b/>
          <w:bCs/>
          <w:i/>
          <w:iCs/>
          <w:lang w:eastAsia="sk-SK"/>
        </w:rPr>
        <w:t>Doplnenie IČO v prípade právnickej osoby.</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Spoločnosť SPS poukazuje na skutočnosť, že fixnými a nemennými údajmi sú:</w:t>
      </w:r>
    </w:p>
    <w:p w:rsidR="000C50A6" w:rsidRPr="000C50A6" w:rsidRDefault="000C50A6" w:rsidP="000C50A6">
      <w:pPr>
        <w:spacing w:before="240" w:after="240" w:line="240" w:lineRule="auto"/>
        <w:ind w:left="360" w:hanging="360"/>
        <w:jc w:val="both"/>
        <w:rPr>
          <w:rFonts w:ascii="Arial" w:eastAsia="Times New Roman" w:hAnsi="Arial" w:cs="Arial"/>
          <w:lang w:eastAsia="sk-SK"/>
        </w:rPr>
      </w:pPr>
      <w:r w:rsidRPr="000C50A6">
        <w:rPr>
          <w:rFonts w:ascii="Arial" w:eastAsia="Times New Roman" w:hAnsi="Arial" w:cs="Arial"/>
          <w:lang w:eastAsia="sk-SK"/>
        </w:rPr>
        <w:t>·      Číslo PPD, </w:t>
      </w:r>
    </w:p>
    <w:p w:rsidR="000C50A6" w:rsidRPr="000C50A6" w:rsidRDefault="000C50A6" w:rsidP="000C50A6">
      <w:pPr>
        <w:spacing w:before="240" w:after="240" w:line="240" w:lineRule="auto"/>
        <w:ind w:left="360" w:hanging="360"/>
        <w:jc w:val="both"/>
        <w:rPr>
          <w:rFonts w:ascii="Arial" w:eastAsia="Times New Roman" w:hAnsi="Arial" w:cs="Arial"/>
          <w:lang w:eastAsia="sk-SK"/>
        </w:rPr>
      </w:pPr>
      <w:r w:rsidRPr="000C50A6">
        <w:rPr>
          <w:rFonts w:ascii="Arial" w:eastAsia="Times New Roman" w:hAnsi="Arial" w:cs="Arial"/>
          <w:lang w:eastAsia="sk-SK"/>
        </w:rPr>
        <w:t>·      Finančná suma uvedená na PPD.</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V prípade, ak sa rozhodnete zmeniť, doplniť alebo opraviť PPD, tak si spoločnosť SPS dovoľuje podotknúť, že v  internom systéme spoločnosti SPS zostáva zachovaný pôvodný PPD a spoločnosť SPS PPD nebude opravovať. </w:t>
      </w:r>
      <w:r w:rsidRPr="000C50A6">
        <w:rPr>
          <w:rFonts w:ascii="Arial" w:eastAsia="Times New Roman" w:hAnsi="Arial" w:cs="Arial"/>
          <w:b/>
          <w:bCs/>
          <w:lang w:eastAsia="sk-SK"/>
        </w:rPr>
        <w:t>Spoločnosť SPS bude PPD uchovávať v pôvodnom originálnom znení</w:t>
      </w:r>
      <w:r w:rsidRPr="000C50A6">
        <w:rPr>
          <w:rFonts w:ascii="Arial" w:eastAsia="Times New Roman" w:hAnsi="Arial" w:cs="Arial"/>
          <w:lang w:eastAsia="sk-SK"/>
        </w:rPr>
        <w:t>. </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lang w:eastAsia="sk-SK"/>
        </w:rPr>
        <w:t>Ďalej je potrebné, aby ste si boli vedomí skutočnosti, že ak zmeníte, doplníte alebo opravíte PPD podľa Vašich potrieb, </w:t>
      </w:r>
      <w:r w:rsidRPr="000C50A6">
        <w:rPr>
          <w:rFonts w:ascii="Arial" w:eastAsia="Times New Roman" w:hAnsi="Arial" w:cs="Arial"/>
          <w:b/>
          <w:bCs/>
          <w:u w:val="single"/>
          <w:lang w:eastAsia="sk-SK"/>
        </w:rPr>
        <w:t>spoločnosť SPS trestnoprávne nezodpovedá za akékoľvek Vaše zásahy do PPD a nenesie zodpovednosť za Vaše zrejmé chyby, nedostatky, či iné nepravdivé údaje, ktoré uvediete na PPD</w:t>
      </w:r>
      <w:r w:rsidRPr="000C50A6">
        <w:rPr>
          <w:rFonts w:ascii="Arial" w:eastAsia="Times New Roman" w:hAnsi="Arial" w:cs="Arial"/>
          <w:lang w:eastAsia="sk-SK"/>
        </w:rPr>
        <w:t>.</w:t>
      </w:r>
    </w:p>
    <w:p w:rsidR="000C50A6" w:rsidRPr="000C50A6" w:rsidRDefault="000C50A6" w:rsidP="000C50A6">
      <w:pPr>
        <w:spacing w:before="240" w:after="240" w:line="240" w:lineRule="auto"/>
        <w:jc w:val="both"/>
        <w:rPr>
          <w:rFonts w:ascii="Arial" w:eastAsia="Times New Roman" w:hAnsi="Arial" w:cs="Arial"/>
          <w:lang w:eastAsia="sk-SK"/>
        </w:rPr>
      </w:pPr>
      <w:r w:rsidRPr="000C50A6">
        <w:rPr>
          <w:rFonts w:ascii="Arial" w:eastAsia="Times New Roman" w:hAnsi="Arial" w:cs="Arial"/>
          <w:b/>
          <w:bCs/>
          <w:u w:val="single"/>
          <w:lang w:eastAsia="sk-SK"/>
        </w:rPr>
        <w:t>Zaslaním Vašej požiadavky na zmenu, doplnenie, resp. opravu PPD potvrdzujete, že ste boli riadne oboznámený so skutočnosťou a nesiete plnú zodpovednosť za nepravdivé údaje na PPD</w:t>
      </w:r>
      <w:r w:rsidRPr="000C50A6">
        <w:rPr>
          <w:rFonts w:ascii="Arial" w:eastAsia="Times New Roman" w:hAnsi="Arial" w:cs="Arial"/>
          <w:lang w:eastAsia="sk-SK"/>
        </w:rPr>
        <w:t>. Spoločnosť SPS zaznamenáva vo svojom internom systéme požadované zmeny, IP adresu, tel. č. a e-mail príjemcu zásielky.</w:t>
      </w:r>
    </w:p>
    <w:p w:rsidR="000C50A6" w:rsidRPr="000C50A6" w:rsidRDefault="000C50A6">
      <w:pPr>
        <w:rPr>
          <w:rFonts w:ascii="Arial" w:hAnsi="Arial" w:cs="Arial"/>
        </w:rPr>
      </w:pPr>
    </w:p>
    <w:sectPr w:rsidR="000C50A6" w:rsidRPr="000C5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A6"/>
    <w:rsid w:val="000C50A6"/>
    <w:rsid w:val="000D7656"/>
    <w:rsid w:val="007B339E"/>
    <w:rsid w:val="008711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0C5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50A6"/>
    <w:rPr>
      <w:rFonts w:ascii="Times New Roman" w:eastAsia="Times New Roman" w:hAnsi="Times New Roman" w:cs="Times New Roman"/>
      <w:b/>
      <w:bCs/>
      <w:kern w:val="36"/>
      <w:sz w:val="48"/>
      <w:szCs w:val="48"/>
      <w:lang w:eastAsia="sk-SK"/>
    </w:rPr>
  </w:style>
  <w:style w:type="paragraph" w:styleId="Bezriadkovania">
    <w:name w:val="No Spacing"/>
    <w:basedOn w:val="Normlny"/>
    <w:uiPriority w:val="1"/>
    <w:qFormat/>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C50A6"/>
    <w:rPr>
      <w:b/>
      <w:bCs/>
    </w:rPr>
  </w:style>
  <w:style w:type="paragraph" w:styleId="Normlnywebov">
    <w:name w:val="Normal (Web)"/>
    <w:basedOn w:val="Normlny"/>
    <w:uiPriority w:val="99"/>
    <w:semiHidden/>
    <w:unhideWhenUsed/>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0C50A6"/>
  </w:style>
  <w:style w:type="character" w:styleId="Hypertextovprepojenie">
    <w:name w:val="Hyperlink"/>
    <w:basedOn w:val="Predvolenpsmoodseku"/>
    <w:uiPriority w:val="99"/>
    <w:semiHidden/>
    <w:unhideWhenUsed/>
    <w:rsid w:val="000C50A6"/>
    <w:rPr>
      <w:color w:val="0000FF"/>
      <w:u w:val="single"/>
    </w:rPr>
  </w:style>
  <w:style w:type="paragraph" w:styleId="Odsekzoznamu">
    <w:name w:val="List Paragraph"/>
    <w:basedOn w:val="Normlny"/>
    <w:uiPriority w:val="34"/>
    <w:qFormat/>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0C50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0C5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50A6"/>
    <w:rPr>
      <w:rFonts w:ascii="Times New Roman" w:eastAsia="Times New Roman" w:hAnsi="Times New Roman" w:cs="Times New Roman"/>
      <w:b/>
      <w:bCs/>
      <w:kern w:val="36"/>
      <w:sz w:val="48"/>
      <w:szCs w:val="48"/>
      <w:lang w:eastAsia="sk-SK"/>
    </w:rPr>
  </w:style>
  <w:style w:type="paragraph" w:styleId="Bezriadkovania">
    <w:name w:val="No Spacing"/>
    <w:basedOn w:val="Normlny"/>
    <w:uiPriority w:val="1"/>
    <w:qFormat/>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C50A6"/>
    <w:rPr>
      <w:b/>
      <w:bCs/>
    </w:rPr>
  </w:style>
  <w:style w:type="paragraph" w:styleId="Normlnywebov">
    <w:name w:val="Normal (Web)"/>
    <w:basedOn w:val="Normlny"/>
    <w:uiPriority w:val="99"/>
    <w:semiHidden/>
    <w:unhideWhenUsed/>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0C50A6"/>
  </w:style>
  <w:style w:type="character" w:styleId="Hypertextovprepojenie">
    <w:name w:val="Hyperlink"/>
    <w:basedOn w:val="Predvolenpsmoodseku"/>
    <w:uiPriority w:val="99"/>
    <w:semiHidden/>
    <w:unhideWhenUsed/>
    <w:rsid w:val="000C50A6"/>
    <w:rPr>
      <w:color w:val="0000FF"/>
      <w:u w:val="single"/>
    </w:rPr>
  </w:style>
  <w:style w:type="paragraph" w:styleId="Odsekzoznamu">
    <w:name w:val="List Paragraph"/>
    <w:basedOn w:val="Normlny"/>
    <w:uiPriority w:val="34"/>
    <w:qFormat/>
    <w:rsid w:val="000C50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0C5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21328">
      <w:bodyDiv w:val="1"/>
      <w:marLeft w:val="0"/>
      <w:marRight w:val="0"/>
      <w:marTop w:val="0"/>
      <w:marBottom w:val="0"/>
      <w:divBdr>
        <w:top w:val="none" w:sz="0" w:space="0" w:color="auto"/>
        <w:left w:val="none" w:sz="0" w:space="0" w:color="auto"/>
        <w:bottom w:val="none" w:sz="0" w:space="0" w:color="auto"/>
        <w:right w:val="none" w:sz="0" w:space="0" w:color="auto"/>
      </w:divBdr>
    </w:div>
    <w:div w:id="14968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s-sr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Company>SPS</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eva.poprocka</dc:creator>
  <cp:lastModifiedBy>eva.poprocka</cp:lastModifiedBy>
  <cp:revision>1</cp:revision>
  <dcterms:created xsi:type="dcterms:W3CDTF">2022-09-30T12:43:00Z</dcterms:created>
  <dcterms:modified xsi:type="dcterms:W3CDTF">2022-09-30T12:44:00Z</dcterms:modified>
</cp:coreProperties>
</file>